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F1264">
      <w:pPr>
        <w:keepNext w:val="0"/>
        <w:keepLines w:val="0"/>
        <w:pageBreakBefore w:val="0"/>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关于《阿尔山市食品小摊贩经营管理办法》</w:t>
      </w:r>
    </w:p>
    <w:p w14:paraId="262940DC">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的起草说明</w:t>
      </w:r>
    </w:p>
    <w:p w14:paraId="1C63AA0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仿宋_GB2312" w:hAnsi="仿宋_GB2312" w:eastAsia="仿宋_GB2312" w:cs="仿宋_GB2312"/>
          <w:i w:val="0"/>
          <w:caps w:val="0"/>
          <w:color w:val="auto"/>
          <w:spacing w:val="0"/>
          <w:sz w:val="32"/>
          <w:szCs w:val="32"/>
          <w:shd w:val="clear" w:fill="FFFFFF"/>
          <w:lang w:val="en-US" w:eastAsia="zh-CN"/>
        </w:rPr>
      </w:pPr>
    </w:p>
    <w:p w14:paraId="12ECBA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仿宋_GB2312" w:hAnsi="仿宋_GB2312" w:eastAsia="仿宋_GB2312" w:cs="仿宋_GB2312"/>
          <w:i w:val="0"/>
          <w:caps w:val="0"/>
          <w:color w:val="auto"/>
          <w:spacing w:val="0"/>
          <w:sz w:val="32"/>
          <w:szCs w:val="32"/>
          <w:shd w:val="clear" w:fill="FFFFFF"/>
          <w:lang w:val="en-US" w:eastAsia="zh-CN"/>
        </w:rPr>
      </w:pPr>
      <w:r>
        <w:rPr>
          <w:rFonts w:hint="default" w:ascii="仿宋_GB2312" w:hAnsi="仿宋_GB2312" w:eastAsia="仿宋_GB2312" w:cs="仿宋_GB2312"/>
          <w:i w:val="0"/>
          <w:caps w:val="0"/>
          <w:color w:val="auto"/>
          <w:spacing w:val="0"/>
          <w:sz w:val="32"/>
          <w:szCs w:val="32"/>
          <w:shd w:val="clear" w:fill="FFFFFF"/>
          <w:lang w:val="en-US" w:eastAsia="zh-CN"/>
        </w:rPr>
        <w:t>为规范全市范围内食品摊贩经营秩序，统筹文旅发展、市容秩序、食品安全监管及属地综合治理工作，厘清各行政部门、景区运营企业属地管理权责，实行分区规划、备案准入、持证经营、联合执法闭环管理，整治违规流动兜售、占道经营等问题，保障游客消费权益、维护景区风貌，打造健康、有序的旅游环境，根据《中华人民共和国食品安全法》《中华人民共和国食品安全法实施条例》《内蒙古自治区食品小作坊小餐饮店小食杂店和食品摊贩管理条例》（以下简称《条例》）及《内蒙古自治区食品摊贩备案管理办法》等相关规定，结合本市实际，制定本办法，现将情况说明如下：</w:t>
      </w:r>
    </w:p>
    <w:p w14:paraId="27F2BA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一、制定的必要性</w:t>
      </w:r>
    </w:p>
    <w:p w14:paraId="6B85D95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仿宋_GB2312" w:hAnsi="仿宋_GB2312" w:eastAsia="仿宋_GB2312" w:cs="仿宋_GB2312"/>
          <w:i w:val="0"/>
          <w:caps w:val="0"/>
          <w:color w:val="auto"/>
          <w:spacing w:val="0"/>
          <w:sz w:val="32"/>
          <w:szCs w:val="32"/>
          <w:shd w:val="clear" w:fill="FFFFFF"/>
          <w:lang w:val="en-US" w:eastAsia="zh-CN"/>
        </w:rPr>
      </w:pPr>
      <w:r>
        <w:rPr>
          <w:rFonts w:hint="default" w:ascii="仿宋_GB2312" w:hAnsi="仿宋_GB2312" w:eastAsia="仿宋_GB2312" w:cs="仿宋_GB2312"/>
          <w:i w:val="0"/>
          <w:caps w:val="0"/>
          <w:color w:val="auto"/>
          <w:spacing w:val="0"/>
          <w:sz w:val="32"/>
          <w:szCs w:val="32"/>
          <w:shd w:val="clear" w:fill="FFFFFF"/>
          <w:lang w:val="en-US" w:eastAsia="zh-CN"/>
        </w:rPr>
        <w:t>《条例》规定，食品摊贩是指无固定经营场所，在指定区域、规定时间段内，从事预包装食品、散装食品、食用农产品零售或者现场制售食品的经营者。食品摊贩实行备案制度。食品摊贩备案实行“一地一备案”原则，即食品摊贩在同一个指定区域内从事食品经营活动，应当取得一个食品摊贩备案卡，在其他指定区域开展经营活动的，应当另行备案。《内蒙古自治区食品摊贩备案管理办法》已于2025年8月1日起施行，对食品摊贩的基本要求、备案程序、备案卡管理等方面作出了具体规定。</w:t>
      </w:r>
    </w:p>
    <w:p w14:paraId="691C6EA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仿宋_GB2312" w:hAnsi="仿宋_GB2312" w:eastAsia="仿宋_GB2312" w:cs="仿宋_GB2312"/>
          <w:i w:val="0"/>
          <w:caps w:val="0"/>
          <w:color w:val="auto"/>
          <w:spacing w:val="0"/>
          <w:sz w:val="32"/>
          <w:szCs w:val="32"/>
          <w:shd w:val="clear" w:fill="FFFFFF"/>
          <w:lang w:val="en-US" w:eastAsia="zh-CN"/>
        </w:rPr>
      </w:pPr>
      <w:r>
        <w:rPr>
          <w:rFonts w:hint="default" w:ascii="仿宋_GB2312" w:hAnsi="仿宋_GB2312" w:eastAsia="仿宋_GB2312" w:cs="仿宋_GB2312"/>
          <w:i w:val="0"/>
          <w:caps w:val="0"/>
          <w:color w:val="auto"/>
          <w:spacing w:val="0"/>
          <w:sz w:val="32"/>
          <w:szCs w:val="32"/>
          <w:shd w:val="clear" w:fill="FFFFFF"/>
          <w:lang w:val="en-US" w:eastAsia="zh-CN"/>
        </w:rPr>
        <w:t>阿尔山市作为旅游城市，每年旅游旺季有大量食品摊贩进入景区及市区周边从事经营活动。由于缺乏统一规范的管理办法，食品摊贩经营中不同程度存在违规流动兜售、占道经营、食品安全隐患等问题，影响了游客消费体验和景区整体风貌，也增加了食品安全监管和市容管理的难度。《条例》规定，旗县级人民政府城市管理行政执法部门或者苏木乡镇人民政府应当按照科学规划、合理布局、方便群众的原则，会同食品安全监督管理部门划定食品摊贩经营区域、确定经营时段，并向社会公布-。制定本办法，有利于落实上述规定，厘清各行政部门、景区运营企业属地管理权责，规范备案准入流程，建立联合执法闭环管理体系，从制度层面解决食品摊贩管理难题，保障游客消费权益，维护景区风貌，打造健康、有序的旅游环境。</w:t>
      </w:r>
    </w:p>
    <w:p w14:paraId="71C478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二、起草依据</w:t>
      </w:r>
    </w:p>
    <w:p w14:paraId="28E1C2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仿宋_GB2312" w:hAnsi="仿宋_GB2312" w:eastAsia="仿宋_GB2312" w:cs="仿宋_GB2312"/>
          <w:i w:val="0"/>
          <w:caps w:val="0"/>
          <w:color w:val="auto"/>
          <w:spacing w:val="0"/>
          <w:sz w:val="32"/>
          <w:szCs w:val="32"/>
          <w:shd w:val="clear" w:fill="FFFFFF"/>
          <w:lang w:val="en-US" w:eastAsia="zh-CN"/>
        </w:rPr>
      </w:pPr>
      <w:r>
        <w:rPr>
          <w:rFonts w:hint="default" w:ascii="仿宋_GB2312" w:hAnsi="仿宋_GB2312" w:eastAsia="仿宋_GB2312" w:cs="仿宋_GB2312"/>
          <w:i w:val="0"/>
          <w:caps w:val="0"/>
          <w:color w:val="auto"/>
          <w:spacing w:val="0"/>
          <w:sz w:val="32"/>
          <w:szCs w:val="32"/>
          <w:shd w:val="clear" w:fill="FFFFFF"/>
          <w:lang w:val="en-US" w:eastAsia="zh-CN"/>
        </w:rPr>
        <w:t>本办法依据《中华人民共和国食品安全法》《中华人民共和国食品安全法实施条例》《内蒙古自治区食品小作坊小餐饮店小食杂店和食品摊贩管理条例》及《内蒙古自治区食品摊贩备案管理办法》等相关规定制定。</w:t>
      </w:r>
    </w:p>
    <w:p w14:paraId="74002E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三、起草过程</w:t>
      </w:r>
    </w:p>
    <w:p w14:paraId="6CDFF2C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仿宋_GB2312" w:hAnsi="仿宋_GB2312" w:eastAsia="仿宋_GB2312" w:cs="仿宋_GB2312"/>
          <w:i w:val="0"/>
          <w:caps w:val="0"/>
          <w:color w:val="auto"/>
          <w:spacing w:val="0"/>
          <w:sz w:val="32"/>
          <w:szCs w:val="32"/>
          <w:shd w:val="clear" w:fill="FFFFFF"/>
          <w:lang w:val="en-US" w:eastAsia="zh-CN"/>
        </w:rPr>
      </w:pPr>
      <w:r>
        <w:rPr>
          <w:rFonts w:hint="default" w:ascii="仿宋_GB2312" w:hAnsi="仿宋_GB2312" w:eastAsia="仿宋_GB2312" w:cs="仿宋_GB2312"/>
          <w:i w:val="0"/>
          <w:caps w:val="0"/>
          <w:color w:val="auto"/>
          <w:spacing w:val="0"/>
          <w:sz w:val="32"/>
          <w:szCs w:val="32"/>
          <w:shd w:val="clear" w:fill="FFFFFF"/>
          <w:lang w:val="en-US" w:eastAsia="zh-CN"/>
        </w:rPr>
        <w:t>市市场监督管理局认真分析我市食品摊贩经营现状，结合我市旅游城市特点和景区管理实际，起草了《阿尔山市食品小摊贩经营管理办法（征求意见稿）》，通过函询相关单位意见，依照各单位意见进行了认真修改。</w:t>
      </w:r>
    </w:p>
    <w:p w14:paraId="4A7E3E3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四、主要内容</w:t>
      </w:r>
    </w:p>
    <w:p w14:paraId="7129E8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i w:val="0"/>
          <w:caps w:val="0"/>
          <w:color w:val="auto"/>
          <w:spacing w:val="0"/>
          <w:sz w:val="32"/>
          <w:szCs w:val="32"/>
          <w:shd w:val="clear" w:fill="FFFFFF"/>
          <w:lang w:val="en-US" w:eastAsia="zh-CN"/>
        </w:rPr>
      </w:pPr>
      <w:r>
        <w:rPr>
          <w:rFonts w:hint="default" w:ascii="仿宋_GB2312" w:hAnsi="仿宋_GB2312" w:eastAsia="仿宋_GB2312" w:cs="仿宋_GB2312"/>
          <w:i w:val="0"/>
          <w:caps w:val="0"/>
          <w:color w:val="auto"/>
          <w:spacing w:val="0"/>
          <w:sz w:val="32"/>
          <w:szCs w:val="32"/>
          <w:shd w:val="clear" w:fill="FFFFFF"/>
          <w:lang w:val="en-US" w:eastAsia="zh-CN"/>
        </w:rPr>
        <w:t>《阿尔山市食品小摊贩经营管理办法》由总则、属地管理职责划分、备案准入办理流程、监督管理与责任、附则五章组成，共十</w:t>
      </w:r>
      <w:r>
        <w:rPr>
          <w:rFonts w:hint="eastAsia" w:ascii="仿宋_GB2312" w:hAnsi="仿宋_GB2312" w:eastAsia="仿宋_GB2312" w:cs="仿宋_GB2312"/>
          <w:i w:val="0"/>
          <w:caps w:val="0"/>
          <w:color w:val="auto"/>
          <w:spacing w:val="0"/>
          <w:sz w:val="32"/>
          <w:szCs w:val="32"/>
          <w:shd w:val="clear" w:fill="FFFFFF"/>
          <w:lang w:val="en-US" w:eastAsia="zh-CN"/>
        </w:rPr>
        <w:t>二</w:t>
      </w:r>
      <w:r>
        <w:rPr>
          <w:rFonts w:hint="default" w:ascii="仿宋_GB2312" w:hAnsi="仿宋_GB2312" w:eastAsia="仿宋_GB2312" w:cs="仿宋_GB2312"/>
          <w:i w:val="0"/>
          <w:caps w:val="0"/>
          <w:color w:val="auto"/>
          <w:spacing w:val="0"/>
          <w:sz w:val="32"/>
          <w:szCs w:val="32"/>
          <w:shd w:val="clear" w:fill="FFFFFF"/>
          <w:lang w:val="en-US" w:eastAsia="zh-CN"/>
        </w:rPr>
        <w:t>条。分别对制定目的与依</w:t>
      </w:r>
      <w:bookmarkStart w:id="0" w:name="_GoBack"/>
      <w:bookmarkEnd w:id="0"/>
      <w:r>
        <w:rPr>
          <w:rFonts w:hint="default" w:ascii="仿宋_GB2312" w:hAnsi="仿宋_GB2312" w:eastAsia="仿宋_GB2312" w:cs="仿宋_GB2312"/>
          <w:i w:val="0"/>
          <w:caps w:val="0"/>
          <w:color w:val="auto"/>
          <w:spacing w:val="0"/>
          <w:sz w:val="32"/>
          <w:szCs w:val="32"/>
          <w:shd w:val="clear" w:fill="FFFFFF"/>
          <w:lang w:val="en-US" w:eastAsia="zh-CN"/>
        </w:rPr>
        <w:t>据、适用范围、属地管理职责划分、经营申请提交、初步审核、备案审核发证、持证规范经营、延续及补办备案卡、联动巡查机制、会商协调机制、解释权限及施行日期等方面做了具体要求和规定。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FDDD32"/>
    <w:rsid w:val="7DA52C2D"/>
    <w:rsid w:val="BDFDD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2026-07-02T00:58:00Z</dcterms:created>
  <dc:creator>aes</dc:creator>
  <cp:lastModifiedBy>aes</cp:lastModifiedBy>
  <dcterms:modified xsi:type="dcterms:W3CDTF">2026-07-02T09:43:15Z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83F8C10C991743E0D3D6446AB74D61D6_41</vt:lpwstr>
  </property>
</Properties>
</file>