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A2FD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vertAlign w:val="baseline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vertAlign w:val="baseline"/>
          <w:lang w:val="en-US" w:eastAsia="zh-CN"/>
        </w:rPr>
        <w:t>阿尔山矿泉水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vertAlign w:val="baseline"/>
        </w:rPr>
        <w:t>地理标志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vertAlign w:val="baseline"/>
          <w:lang w:val="en-US" w:eastAsia="zh-CN"/>
        </w:rPr>
        <w:t>产品保护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vertAlign w:val="baseline"/>
        </w:rPr>
        <w:t>管理办法》</w:t>
      </w:r>
      <w:r>
        <w:rPr>
          <w:rFonts w:hint="eastAsia" w:ascii="方正小标宋简体" w:eastAsia="方正小标宋简体"/>
          <w:sz w:val="44"/>
          <w:szCs w:val="44"/>
        </w:rPr>
        <w:t>的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解读</w:t>
      </w:r>
    </w:p>
    <w:p w14:paraId="713F136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B507F6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阿尔山矿泉水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地理标志产品，助推全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地理标志运用，鼓励地理标志产品生产、经营单位和个人使用地理标志专用标志，规范使用和管理，保证地理标志产品的品质和质量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制定本办法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解读</w:t>
      </w:r>
      <w:r>
        <w:rPr>
          <w:rFonts w:hint="eastAsia" w:ascii="仿宋_GB2312" w:eastAsia="仿宋_GB2312"/>
          <w:sz w:val="32"/>
          <w:szCs w:val="32"/>
        </w:rPr>
        <w:t>如下：</w:t>
      </w:r>
    </w:p>
    <w:p w14:paraId="6A4B71EF">
      <w:pPr>
        <w:spacing w:line="600" w:lineRule="exact"/>
        <w:ind w:firstLine="643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政策依据</w:t>
      </w:r>
    </w:p>
    <w:p w14:paraId="702A126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依据《中华人民共和国商标法》《中华人民共和国产品质量法》《中华人民共和国标准化法》《中华人民共和国商标法实施条例》《地理标志产品保护规定》《地理标志专用标志使用管理办法（试行）》等法律法规规定</w:t>
      </w:r>
      <w:r>
        <w:rPr>
          <w:rFonts w:hint="eastAsia" w:ascii="仿宋_GB2312" w:eastAsia="仿宋_GB2312"/>
          <w:sz w:val="32"/>
          <w:szCs w:val="32"/>
        </w:rPr>
        <w:t>制定。</w:t>
      </w:r>
    </w:p>
    <w:p w14:paraId="266287E9">
      <w:pPr>
        <w:spacing w:line="6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、制定的必要性</w:t>
      </w:r>
    </w:p>
    <w:p w14:paraId="2D627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2日，国家知识产权局发布公告，自2024年6月11日起，对阿尔山矿泉水予以地理标志产品认定，并实施保护。这是2018年国家知识产权局重组以来批准的首件矿泉水类地理标志产品，也是内蒙古自治区市场监管局（知识产权局）重组以来全区首件获批的地理标志产品，对扩大阿尔山矿泉水的品牌影响力，提升阿尔山市城市知名度，促进区域经济发展具有重要意义。是充分践行习近平总书记提出的“绿水青山就是金山银山”理念，坚定不移走生态优先、绿色发展之路的重要举措。制定《阿尔山矿泉水》地方标准旨在引导合和规范阿尔山矿泉水的生产和产品质量，引导企业进行标准化生产，提高产品的质量，增强产品知名度，促进地理标志的实施和应用。</w:t>
      </w:r>
    </w:p>
    <w:p w14:paraId="5A5C7380">
      <w:pPr>
        <w:spacing w:line="60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制定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过程</w:t>
      </w:r>
    </w:p>
    <w:p w14:paraId="23BED5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市市场监督管理局认真分析我市地理标志产品现状，结合我市实际，代市政府草拟了《阿尔山矿泉水地理标志产品保护管理办法》，通过函询相关单位意见，依照各单位意见进行了认真修改。</w:t>
      </w:r>
    </w:p>
    <w:p w14:paraId="2BBBC878">
      <w:pPr>
        <w:spacing w:line="60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四、主要内容</w:t>
      </w:r>
    </w:p>
    <w:p w14:paraId="486AEBE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《阿尔山矿泉水地理标志产品保护管理办法》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由以下几部分</w:t>
      </w:r>
      <w:r>
        <w:rPr>
          <w:rFonts w:hint="eastAsia" w:ascii="仿宋_GB2312" w:eastAsia="仿宋_GB2312"/>
          <w:sz w:val="32"/>
          <w:szCs w:val="32"/>
        </w:rPr>
        <w:t>内容，分别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对总则、组织机构及职责、申请、受理和使用、保护和监管等方面</w:t>
      </w:r>
      <w:r>
        <w:rPr>
          <w:rFonts w:hint="eastAsia" w:ascii="仿宋_GB2312" w:eastAsia="仿宋_GB2312"/>
          <w:sz w:val="32"/>
          <w:szCs w:val="32"/>
        </w:rPr>
        <w:t>做了具体要求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和规定。以下附部分主要内容：</w:t>
      </w:r>
    </w:p>
    <w:p w14:paraId="4A526418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1.总则。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阿尔山矿泉水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地理标志产品，助推全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地理标志运用，鼓励地理标志产品生产、经营单位和个人使用地理标志专用标志，规范使用和管理，保证地理标志产品的品质和质量，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对“阿尔山矿泉水”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及使用“阿尔山矿泉水”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地理标志专用标志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进行界定。</w:t>
      </w:r>
    </w:p>
    <w:p w14:paraId="19F16DFE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2.组织机构及职责。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“阿尔山矿泉水”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保护工作领导小组，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对相关成员单位的职责进行界定。</w:t>
      </w:r>
    </w:p>
    <w:p w14:paraId="0B570353"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3.申请、受理和使用。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对申请使用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“阿尔山矿泉水”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地理标志产品专用标志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的条件、原则和申请材料，受理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流程及使用专用标志的范围、使用方法及要求进行补充</w:t>
      </w:r>
    </w:p>
    <w:p w14:paraId="5972F0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4.保护和监管。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对使用专用标志及不得使用专用标志进行补充，市场监管局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局依据相关标准和技术规范，对申请使用专用标志的产品质量进行抽查，并适时组织开展专用标志使用的监督检查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未经许可擅自使用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伪造、冒用专用标志的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使用与专用标志相近、易产生误解的名称或标识，以及使用可能误导消费者的文字或图案标志，使消费者将该产品误认为地理标志的行为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进行查处，对不合符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专用标志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使用要求的，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责令限期整改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逾期不整改的逐级上报至国家知识产权局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暂停专用标志使用资格。</w:t>
      </w:r>
    </w:p>
    <w:p w14:paraId="410F470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附则</w:t>
      </w:r>
    </w:p>
    <w:p w14:paraId="3142670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本办法自二0二四年五月一日起施行。本办法与其它法律、法规、标准、规范和规范性文件相抵触的，依据其它法律、法规、标准、规范和规范性文件的规定执行。本办法未尽事宜依据相关法律、法规、标准、规范和规范性文件执行。</w:t>
      </w:r>
    </w:p>
    <w:p w14:paraId="718DA143">
      <w:pPr>
        <w:numPr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五、范围期限</w:t>
      </w:r>
    </w:p>
    <w:p w14:paraId="5F1D9C73">
      <w:pPr>
        <w:pStyle w:val="2"/>
        <w:numPr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征求意见时间：2024年11月27日--2024年12月27日。</w:t>
      </w:r>
    </w:p>
    <w:p w14:paraId="7DEBC300">
      <w:pPr>
        <w:pStyle w:val="2"/>
        <w:numPr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六、关键词解释</w:t>
      </w:r>
    </w:p>
    <w:p w14:paraId="57286C16">
      <w:pPr>
        <w:pStyle w:val="2"/>
        <w:numPr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地理标志产品：地理标志产品是指产自特定地域，其质量、声誉或其他特性本质上取决于该产地的自然因素和人文因素，并经审核批准以地理名称进行命名的产品。</w:t>
      </w:r>
    </w:p>
    <w:p w14:paraId="267A8865">
      <w:pPr>
        <w:pStyle w:val="2"/>
        <w:numPr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七、联系人及联系电话</w:t>
      </w:r>
    </w:p>
    <w:p w14:paraId="2522FD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   联系单位：阿尔山市市场监督管理局</w:t>
      </w:r>
    </w:p>
    <w:p w14:paraId="167FC3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  联系人：潘雪洁</w:t>
      </w:r>
    </w:p>
    <w:p w14:paraId="2462AF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320" w:firstLineChars="10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 联系电话：0482-7126066</w:t>
      </w:r>
      <w:bookmarkStart w:id="0" w:name="_GoBack"/>
      <w:bookmarkEnd w:id="0"/>
    </w:p>
    <w:p w14:paraId="187C34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   电子邮箱：aesscjdglj@163.com</w:t>
      </w:r>
    </w:p>
    <w:p w14:paraId="06390E7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13BECA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0DEFC08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351235BD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6EA3885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zOWFmNzMyOThjYmM0MzdiMWU2ZDdkNmRiODQ3NzkifQ=="/>
  </w:docVars>
  <w:rsids>
    <w:rsidRoot w:val="0044473B"/>
    <w:rsid w:val="0044473B"/>
    <w:rsid w:val="006C267D"/>
    <w:rsid w:val="006F77F7"/>
    <w:rsid w:val="00CC1528"/>
    <w:rsid w:val="01577E21"/>
    <w:rsid w:val="07143F3B"/>
    <w:rsid w:val="130222D0"/>
    <w:rsid w:val="166A769C"/>
    <w:rsid w:val="21E81653"/>
    <w:rsid w:val="306A027E"/>
    <w:rsid w:val="37A934DC"/>
    <w:rsid w:val="3D5D4EB3"/>
    <w:rsid w:val="3F5300C4"/>
    <w:rsid w:val="43931DE2"/>
    <w:rsid w:val="4F5D6501"/>
    <w:rsid w:val="58FA5868"/>
    <w:rsid w:val="5CF726BA"/>
    <w:rsid w:val="665A1E94"/>
    <w:rsid w:val="67997CE4"/>
    <w:rsid w:val="7B0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rPr>
      <w:rFonts w:ascii="仿宋" w:hAnsi="仿宋"/>
      <w:szCs w:val="22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1286</Words>
  <Characters>1300</Characters>
  <Lines>6</Lines>
  <Paragraphs>1</Paragraphs>
  <TotalTime>0</TotalTime>
  <ScaleCrop>false</ScaleCrop>
  <LinksUpToDate>false</LinksUpToDate>
  <CharactersWithSpaces>1300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2021-05-24T02:06:00Z</dcterms:created>
  <dc:creator>王 波</dc:creator>
  <cp:lastModifiedBy>第一只小飞龙</cp:lastModifiedBy>
  <cp:lastPrinted>2024-04-23T23:44:00Z</cp:lastPrinted>
  <dcterms:modified xsi:type="dcterms:W3CDTF">2024-11-26T02:41:38Z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90C9B4F15B004C47B148554CD20CAFCC_13</vt:lpwstr>
  </property>
</Properties>
</file>